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09" w:rsidRPr="006B3709" w:rsidRDefault="008C4937" w:rsidP="006B3709">
      <w:pPr>
        <w:jc w:val="both"/>
      </w:pPr>
      <w:bookmarkStart w:id="0" w:name="_GoBack"/>
      <w:bookmarkEnd w:id="0"/>
      <w:r w:rsidRPr="0057058F">
        <w:rPr>
          <w:rFonts w:cs="Times New Roman"/>
          <w:b/>
          <w:szCs w:val="24"/>
        </w:rPr>
        <w:t xml:space="preserve">Nombre del artículo: </w:t>
      </w:r>
      <w:r w:rsidR="00324236" w:rsidRPr="004934E9">
        <w:t>“Intereses en disputa. Pugnas internas en la campaña electoral obregonista, 1919-1920”</w:t>
      </w:r>
      <w:r w:rsidR="006B3709">
        <w:t xml:space="preserve"> / </w:t>
      </w:r>
      <w:r w:rsidR="006B3709" w:rsidRPr="006B3709">
        <w:t>“</w:t>
      </w:r>
      <w:proofErr w:type="spellStart"/>
      <w:r w:rsidR="006B3709" w:rsidRPr="006B3709">
        <w:t>Interests</w:t>
      </w:r>
      <w:proofErr w:type="spellEnd"/>
      <w:r w:rsidR="006B3709" w:rsidRPr="006B3709">
        <w:t xml:space="preserve"> in dispute. </w:t>
      </w:r>
      <w:proofErr w:type="spellStart"/>
      <w:r w:rsidR="006B3709" w:rsidRPr="006B3709">
        <w:t>Internal</w:t>
      </w:r>
      <w:proofErr w:type="spellEnd"/>
      <w:r w:rsidR="006B3709" w:rsidRPr="006B3709">
        <w:t xml:space="preserve"> </w:t>
      </w:r>
      <w:proofErr w:type="spellStart"/>
      <w:r w:rsidR="006B3709" w:rsidRPr="006B3709">
        <w:t>struggles</w:t>
      </w:r>
      <w:proofErr w:type="spellEnd"/>
      <w:r w:rsidR="006B3709" w:rsidRPr="006B3709">
        <w:t xml:space="preserve"> in </w:t>
      </w:r>
      <w:proofErr w:type="spellStart"/>
      <w:r w:rsidR="006B3709" w:rsidRPr="006B3709">
        <w:t>the</w:t>
      </w:r>
      <w:proofErr w:type="spellEnd"/>
      <w:r w:rsidR="006B3709" w:rsidRPr="006B3709">
        <w:t xml:space="preserve"> </w:t>
      </w:r>
      <w:proofErr w:type="spellStart"/>
      <w:r w:rsidR="006B3709" w:rsidRPr="006B3709">
        <w:t>Obregonist</w:t>
      </w:r>
      <w:proofErr w:type="spellEnd"/>
      <w:r w:rsidR="006B3709" w:rsidRPr="006B3709">
        <w:t xml:space="preserve"> electoral </w:t>
      </w:r>
      <w:proofErr w:type="spellStart"/>
      <w:r w:rsidR="006B3709" w:rsidRPr="006B3709">
        <w:t>campaign</w:t>
      </w:r>
      <w:proofErr w:type="spellEnd"/>
      <w:r w:rsidR="006B3709" w:rsidRPr="006B3709">
        <w:t>, 1919-1920"</w:t>
      </w:r>
    </w:p>
    <w:p w:rsidR="006B3709" w:rsidRDefault="006B3709" w:rsidP="008C4937">
      <w:pPr>
        <w:spacing w:line="360" w:lineRule="auto"/>
        <w:jc w:val="both"/>
        <w:rPr>
          <w:rFonts w:cs="Times New Roman"/>
          <w:b/>
          <w:szCs w:val="24"/>
        </w:rPr>
      </w:pPr>
    </w:p>
    <w:p w:rsidR="008C4937" w:rsidRPr="0057058F" w:rsidRDefault="008C4937" w:rsidP="008C493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Nombre</w:t>
      </w:r>
      <w:r w:rsidRPr="0057058F">
        <w:rPr>
          <w:rFonts w:cs="Times New Roman"/>
          <w:b/>
          <w:szCs w:val="24"/>
        </w:rPr>
        <w:t xml:space="preserve">: </w:t>
      </w:r>
      <w:r w:rsidR="00B33EBF" w:rsidRPr="00B33EBF">
        <w:rPr>
          <w:rFonts w:cs="Times New Roman"/>
          <w:szCs w:val="24"/>
        </w:rPr>
        <w:t>Dr.</w:t>
      </w:r>
      <w:r w:rsidR="00B33EBF">
        <w:rPr>
          <w:rFonts w:cs="Times New Roman"/>
          <w:b/>
          <w:szCs w:val="24"/>
        </w:rPr>
        <w:t xml:space="preserve"> </w:t>
      </w:r>
      <w:r w:rsidRPr="0057058F">
        <w:rPr>
          <w:rFonts w:cs="Times New Roman"/>
          <w:szCs w:val="24"/>
        </w:rPr>
        <w:t>Francisco Iván Méndez</w:t>
      </w:r>
      <w:r w:rsidRPr="0057058F">
        <w:rPr>
          <w:rFonts w:cs="Times New Roman"/>
          <w:b/>
          <w:szCs w:val="24"/>
        </w:rPr>
        <w:t xml:space="preserve"> </w:t>
      </w:r>
      <w:r w:rsidRPr="0057058F">
        <w:rPr>
          <w:rFonts w:cs="Times New Roman"/>
          <w:szCs w:val="24"/>
        </w:rPr>
        <w:t>Lara</w:t>
      </w:r>
    </w:p>
    <w:p w:rsidR="008C4937" w:rsidRDefault="008C4937" w:rsidP="008C4937">
      <w:pPr>
        <w:spacing w:line="360" w:lineRule="auto"/>
        <w:jc w:val="both"/>
        <w:rPr>
          <w:rFonts w:cs="Times New Roman"/>
          <w:szCs w:val="24"/>
        </w:rPr>
      </w:pPr>
    </w:p>
    <w:p w:rsidR="005342E5" w:rsidRDefault="008C4937" w:rsidP="008C4937">
      <w:pPr>
        <w:spacing w:line="360" w:lineRule="auto"/>
        <w:jc w:val="both"/>
        <w:rPr>
          <w:rFonts w:cs="Times New Roman"/>
          <w:szCs w:val="24"/>
        </w:rPr>
      </w:pPr>
      <w:r w:rsidRPr="004934E9">
        <w:rPr>
          <w:rFonts w:cs="Times New Roman"/>
          <w:b/>
          <w:szCs w:val="24"/>
        </w:rPr>
        <w:t>Adscripción institucional:</w:t>
      </w:r>
      <w:r>
        <w:rPr>
          <w:rFonts w:cs="Times New Roman"/>
          <w:szCs w:val="24"/>
        </w:rPr>
        <w:t xml:space="preserve"> </w:t>
      </w:r>
      <w:r w:rsidR="005342E5">
        <w:rPr>
          <w:rFonts w:cs="Times New Roman"/>
          <w:szCs w:val="24"/>
        </w:rPr>
        <w:t>Universidad Nacional A</w:t>
      </w:r>
      <w:r>
        <w:rPr>
          <w:rFonts w:cs="Times New Roman"/>
          <w:szCs w:val="24"/>
        </w:rPr>
        <w:t>utónoma de México-Facultad de</w:t>
      </w:r>
      <w:r w:rsidR="005342E5">
        <w:rPr>
          <w:rFonts w:cs="Times New Roman"/>
          <w:szCs w:val="24"/>
        </w:rPr>
        <w:t xml:space="preserve"> Filosofía y Letras.</w:t>
      </w:r>
    </w:p>
    <w:p w:rsidR="008C4937" w:rsidRDefault="005342E5" w:rsidP="008C4937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5342E5" w:rsidRPr="005342E5" w:rsidRDefault="008C4937" w:rsidP="005342E5">
      <w:pPr>
        <w:spacing w:line="360" w:lineRule="auto"/>
        <w:jc w:val="both"/>
      </w:pPr>
      <w:r>
        <w:rPr>
          <w:rFonts w:cs="Times New Roman"/>
          <w:szCs w:val="24"/>
        </w:rPr>
        <w:t xml:space="preserve">Síntesis curricular: </w:t>
      </w:r>
      <w:r w:rsidR="00D82470">
        <w:t xml:space="preserve">Licenciado, </w:t>
      </w:r>
      <w:r>
        <w:t xml:space="preserve">Maestro </w:t>
      </w:r>
      <w:r w:rsidR="00D82470">
        <w:t xml:space="preserve">y Doctor </w:t>
      </w:r>
      <w:r>
        <w:t>en Historia por la Universidad Nacional Autónoma de México. Sus principales líneas de inv</w:t>
      </w:r>
      <w:r w:rsidR="00D82470">
        <w:t>estigación han sido</w:t>
      </w:r>
      <w:r>
        <w:t xml:space="preserve"> la historia de la prensa durante la revolución mexi</w:t>
      </w:r>
      <w:r w:rsidR="00D82470">
        <w:t>cana, la propaganda de guerra y</w:t>
      </w:r>
      <w:r>
        <w:t xml:space="preserve"> electoral</w:t>
      </w:r>
      <w:r w:rsidR="00D82470">
        <w:t>, los años de Plutarco Elías Calles como alto funcionario y, en general,</w:t>
      </w:r>
      <w:r>
        <w:t xml:space="preserve"> los primeros años del México posrevolucionario. Ha colaborado en diversos proyectos de investigación en el Centro de Estudios Históricos de El Colegio de México, en el Instituto de Investigaciones Históricas y en el Instituto de Investigaciones Sociales, ambos de la UNAM. Es autor de </w:t>
      </w:r>
      <w:r w:rsidR="00D82470">
        <w:t xml:space="preserve">más de quince </w:t>
      </w:r>
      <w:r>
        <w:t>capítulos y artículos especializados.</w:t>
      </w:r>
      <w:r w:rsidR="00D82470">
        <w:t xml:space="preserve"> Entre sus últimos textos se encuentran:</w:t>
      </w:r>
      <w:r w:rsidR="005342E5">
        <w:t xml:space="preserve"> </w:t>
      </w:r>
      <w:r w:rsidR="005342E5">
        <w:rPr>
          <w:rFonts w:cs="Times New Roman"/>
          <w:szCs w:val="24"/>
        </w:rPr>
        <w:t xml:space="preserve">“´Armas y periódicos’. La aviación  en la batalla de El Ébano y su uso como arma de propaganda”, </w:t>
      </w:r>
      <w:r w:rsidR="005342E5">
        <w:rPr>
          <w:rFonts w:cs="Times New Roman"/>
          <w:i/>
          <w:szCs w:val="24"/>
        </w:rPr>
        <w:t xml:space="preserve">Boletín del Archivo General de la Nación, </w:t>
      </w:r>
      <w:r w:rsidR="005342E5">
        <w:rPr>
          <w:rFonts w:cs="Times New Roman"/>
          <w:szCs w:val="24"/>
        </w:rPr>
        <w:t xml:space="preserve">núm. 6, novena época (septiembre-diciembre 2020), 9-34; </w:t>
      </w:r>
      <w:r w:rsidR="005342E5" w:rsidRPr="00AE6B85">
        <w:rPr>
          <w:rFonts w:cs="Times New Roman"/>
          <w:smallCaps/>
          <w:szCs w:val="24"/>
          <w:lang w:val="es-HN"/>
        </w:rPr>
        <w:t>“</w:t>
      </w:r>
      <w:r w:rsidR="005342E5" w:rsidRPr="00AE6B85">
        <w:rPr>
          <w:rFonts w:cs="Times New Roman"/>
          <w:szCs w:val="24"/>
        </w:rPr>
        <w:t>Génesis y primeros años de</w:t>
      </w:r>
      <w:r w:rsidR="005342E5" w:rsidRPr="00AE6B85">
        <w:rPr>
          <w:rFonts w:cs="Times New Roman"/>
          <w:i/>
          <w:szCs w:val="24"/>
        </w:rPr>
        <w:t xml:space="preserve"> </w:t>
      </w:r>
      <w:r w:rsidR="005342E5" w:rsidRPr="00AE6B85">
        <w:rPr>
          <w:rFonts w:cs="Times New Roman"/>
          <w:szCs w:val="24"/>
        </w:rPr>
        <w:t>la Secretaría de Industria, Comercio y Tra</w:t>
      </w:r>
      <w:r w:rsidR="005342E5">
        <w:rPr>
          <w:rFonts w:cs="Times New Roman"/>
          <w:szCs w:val="24"/>
        </w:rPr>
        <w:t xml:space="preserve">bajo en México (1917-1920)”, </w:t>
      </w:r>
      <w:proofErr w:type="spellStart"/>
      <w:r w:rsidR="005342E5" w:rsidRPr="00AE6B85">
        <w:rPr>
          <w:rFonts w:cs="Times New Roman"/>
          <w:i/>
          <w:szCs w:val="24"/>
        </w:rPr>
        <w:t>Escripta</w:t>
      </w:r>
      <w:proofErr w:type="spellEnd"/>
      <w:r w:rsidR="005342E5" w:rsidRPr="00AE6B85">
        <w:rPr>
          <w:rFonts w:cs="Times New Roman"/>
          <w:i/>
          <w:szCs w:val="24"/>
        </w:rPr>
        <w:t xml:space="preserve">. Revista de Historia, </w:t>
      </w:r>
      <w:r w:rsidR="005342E5" w:rsidRPr="00AE6B85">
        <w:rPr>
          <w:rFonts w:cs="Times New Roman"/>
          <w:szCs w:val="24"/>
        </w:rPr>
        <w:t>Culiacán, Universidad Autónoma de Sonora,</w:t>
      </w:r>
      <w:r w:rsidR="005342E5">
        <w:rPr>
          <w:rFonts w:cs="Times New Roman"/>
          <w:szCs w:val="24"/>
        </w:rPr>
        <w:t xml:space="preserve"> vol. 2,</w:t>
      </w:r>
      <w:r w:rsidR="005342E5" w:rsidRPr="00AE6B85">
        <w:rPr>
          <w:rFonts w:cs="Times New Roman"/>
          <w:szCs w:val="24"/>
        </w:rPr>
        <w:t xml:space="preserve"> </w:t>
      </w:r>
      <w:r w:rsidR="005342E5">
        <w:rPr>
          <w:rFonts w:cs="Times New Roman"/>
          <w:szCs w:val="24"/>
        </w:rPr>
        <w:t>núm. 4 (</w:t>
      </w:r>
      <w:r w:rsidR="005342E5" w:rsidRPr="00AE6B85">
        <w:rPr>
          <w:rFonts w:cs="Times New Roman"/>
          <w:szCs w:val="24"/>
        </w:rPr>
        <w:t>julio</w:t>
      </w:r>
      <w:r w:rsidR="005342E5">
        <w:rPr>
          <w:rFonts w:cs="Times New Roman"/>
          <w:szCs w:val="24"/>
        </w:rPr>
        <w:t xml:space="preserve">-diciembre 2020), 159-188; </w:t>
      </w:r>
      <w:r w:rsidR="005342E5" w:rsidRPr="005C15F6">
        <w:rPr>
          <w:rFonts w:cs="Times New Roman"/>
          <w:szCs w:val="24"/>
        </w:rPr>
        <w:t>“</w:t>
      </w:r>
      <w:r w:rsidR="005342E5">
        <w:rPr>
          <w:rFonts w:cs="Times New Roman"/>
          <w:szCs w:val="24"/>
        </w:rPr>
        <w:t xml:space="preserve">La biografía en tiempos revolucionarios: </w:t>
      </w:r>
      <w:r w:rsidR="005342E5" w:rsidRPr="005C15F6">
        <w:rPr>
          <w:rFonts w:cs="Times New Roman"/>
          <w:szCs w:val="24"/>
        </w:rPr>
        <w:t xml:space="preserve">Lucio Blanco Fuentes </w:t>
      </w:r>
      <w:r w:rsidR="005342E5">
        <w:rPr>
          <w:rFonts w:cs="Times New Roman"/>
          <w:szCs w:val="24"/>
        </w:rPr>
        <w:t>(1913-1922)”,</w:t>
      </w:r>
      <w:r w:rsidR="005342E5" w:rsidRPr="005C15F6">
        <w:rPr>
          <w:rFonts w:cs="Times New Roman"/>
          <w:szCs w:val="24"/>
        </w:rPr>
        <w:t xml:space="preserve"> </w:t>
      </w:r>
      <w:r w:rsidR="005342E5" w:rsidRPr="0084445E">
        <w:rPr>
          <w:rFonts w:cs="Times New Roman"/>
          <w:i/>
          <w:szCs w:val="24"/>
        </w:rPr>
        <w:t xml:space="preserve">Ulúa. Revista de historia, sociedad y cultura, </w:t>
      </w:r>
      <w:r w:rsidR="005342E5">
        <w:rPr>
          <w:rFonts w:cs="Times New Roman"/>
          <w:szCs w:val="24"/>
        </w:rPr>
        <w:t>núm. 37 (enero-junio 2021), 101-133.</w:t>
      </w:r>
    </w:p>
    <w:p w:rsidR="008C4937" w:rsidRDefault="008C4937" w:rsidP="008C4937">
      <w:pPr>
        <w:spacing w:line="360" w:lineRule="auto"/>
        <w:jc w:val="both"/>
        <w:rPr>
          <w:rFonts w:cs="Times New Roman"/>
          <w:szCs w:val="24"/>
        </w:rPr>
      </w:pPr>
    </w:p>
    <w:p w:rsidR="008C4937" w:rsidRPr="0057058F" w:rsidRDefault="008C4937" w:rsidP="008C4937">
      <w:pPr>
        <w:spacing w:line="360" w:lineRule="auto"/>
        <w:jc w:val="both"/>
        <w:rPr>
          <w:rFonts w:cs="Times New Roman"/>
          <w:szCs w:val="24"/>
        </w:rPr>
      </w:pPr>
      <w:r w:rsidRPr="0057058F">
        <w:rPr>
          <w:rFonts w:cs="Times New Roman"/>
          <w:b/>
          <w:szCs w:val="24"/>
        </w:rPr>
        <w:t>ID ORCID</w:t>
      </w:r>
      <w:r w:rsidRPr="0057058F">
        <w:rPr>
          <w:rFonts w:cs="Times New Roman"/>
          <w:szCs w:val="24"/>
        </w:rPr>
        <w:t>:</w:t>
      </w:r>
      <w:r w:rsidRPr="0057058F">
        <w:rPr>
          <w:rFonts w:cs="Times New Roman"/>
          <w:color w:val="666666"/>
          <w:szCs w:val="24"/>
          <w:shd w:val="clear" w:color="auto" w:fill="FFFFFF"/>
        </w:rPr>
        <w:t> </w:t>
      </w:r>
      <w:hyperlink r:id="rId7" w:tgtFrame="_blank" w:history="1">
        <w:r w:rsidRPr="0057058F">
          <w:rPr>
            <w:rStyle w:val="Hipervnculo"/>
            <w:rFonts w:cs="Times New Roman"/>
            <w:color w:val="1155CC"/>
            <w:szCs w:val="24"/>
            <w:shd w:val="clear" w:color="auto" w:fill="FFFFFF"/>
          </w:rPr>
          <w:t>http://</w:t>
        </w:r>
        <w:r w:rsidRPr="0057058F">
          <w:rPr>
            <w:rStyle w:val="il"/>
            <w:rFonts w:cs="Times New Roman"/>
            <w:color w:val="1155CC"/>
            <w:szCs w:val="24"/>
            <w:u w:val="single"/>
            <w:shd w:val="clear" w:color="auto" w:fill="FFFFFF"/>
          </w:rPr>
          <w:t>orcid</w:t>
        </w:r>
        <w:r w:rsidRPr="0057058F">
          <w:rPr>
            <w:rStyle w:val="Hipervnculo"/>
            <w:rFonts w:cs="Times New Roman"/>
            <w:color w:val="1155CC"/>
            <w:szCs w:val="24"/>
            <w:shd w:val="clear" w:color="auto" w:fill="FFFFFF"/>
          </w:rPr>
          <w:t>.org/0000-0002-4981-3040</w:t>
        </w:r>
      </w:hyperlink>
    </w:p>
    <w:p w:rsidR="008C4937" w:rsidRPr="0057058F" w:rsidRDefault="008C4937" w:rsidP="008C4937">
      <w:pPr>
        <w:spacing w:line="360" w:lineRule="auto"/>
        <w:jc w:val="both"/>
        <w:rPr>
          <w:rFonts w:cs="Times New Roman"/>
          <w:b/>
          <w:szCs w:val="24"/>
        </w:rPr>
      </w:pPr>
    </w:p>
    <w:p w:rsidR="008C4937" w:rsidRPr="0057058F" w:rsidRDefault="008C4937" w:rsidP="008C4937">
      <w:pPr>
        <w:spacing w:line="360" w:lineRule="auto"/>
        <w:jc w:val="both"/>
        <w:rPr>
          <w:rFonts w:cs="Times New Roman"/>
          <w:szCs w:val="24"/>
        </w:rPr>
      </w:pPr>
      <w:r w:rsidRPr="0057058F">
        <w:rPr>
          <w:rFonts w:cs="Times New Roman"/>
          <w:b/>
          <w:szCs w:val="24"/>
        </w:rPr>
        <w:t xml:space="preserve">Correo electrónico: </w:t>
      </w:r>
      <w:r w:rsidRPr="0057058F">
        <w:rPr>
          <w:rFonts w:cs="Times New Roman"/>
          <w:szCs w:val="24"/>
        </w:rPr>
        <w:t>ivan.mendez.lara@gmail.com</w:t>
      </w:r>
    </w:p>
    <w:p w:rsidR="008C4937" w:rsidRPr="0057058F" w:rsidRDefault="008C4937" w:rsidP="008C4937">
      <w:pPr>
        <w:spacing w:line="360" w:lineRule="auto"/>
        <w:jc w:val="both"/>
        <w:rPr>
          <w:rFonts w:cs="Times New Roman"/>
          <w:b/>
          <w:szCs w:val="24"/>
        </w:rPr>
      </w:pPr>
    </w:p>
    <w:p w:rsidR="008C4937" w:rsidRPr="0057058F" w:rsidRDefault="008C4937" w:rsidP="008C4937">
      <w:pPr>
        <w:spacing w:line="360" w:lineRule="auto"/>
        <w:jc w:val="both"/>
        <w:rPr>
          <w:rFonts w:cs="Times New Roman"/>
          <w:szCs w:val="24"/>
        </w:rPr>
      </w:pPr>
      <w:r w:rsidRPr="0057058F">
        <w:rPr>
          <w:rFonts w:cs="Times New Roman"/>
          <w:b/>
          <w:szCs w:val="24"/>
        </w:rPr>
        <w:t>Celular:</w:t>
      </w:r>
      <w:r w:rsidRPr="0057058F">
        <w:rPr>
          <w:rFonts w:cs="Times New Roman"/>
          <w:szCs w:val="24"/>
        </w:rPr>
        <w:t xml:space="preserve"> 55 2196 8846</w:t>
      </w:r>
    </w:p>
    <w:p w:rsidR="008C4937" w:rsidRPr="0057058F" w:rsidRDefault="008C4937" w:rsidP="008C4937">
      <w:pPr>
        <w:spacing w:line="360" w:lineRule="auto"/>
        <w:jc w:val="both"/>
        <w:rPr>
          <w:rFonts w:cs="Times New Roman"/>
          <w:b/>
          <w:szCs w:val="24"/>
        </w:rPr>
      </w:pPr>
    </w:p>
    <w:p w:rsidR="002237B1" w:rsidRPr="005342E5" w:rsidRDefault="005342E5" w:rsidP="00627414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</w:t>
      </w:r>
      <w:r w:rsidR="008C4937" w:rsidRPr="0057058F">
        <w:rPr>
          <w:rFonts w:cs="Times New Roman"/>
          <w:b/>
          <w:szCs w:val="24"/>
        </w:rPr>
        <w:t>irección particular:</w:t>
      </w:r>
      <w:r w:rsidR="008C4937" w:rsidRPr="0057058F">
        <w:rPr>
          <w:rFonts w:cs="Times New Roman"/>
          <w:szCs w:val="24"/>
        </w:rPr>
        <w:t xml:space="preserve"> Unidad Habitacional Cuitláhuac, edif. 109, entrada B, depto. 201, del. Azcapotzalco, C. P. 02500.</w:t>
      </w:r>
    </w:p>
    <w:sectPr w:rsidR="002237B1" w:rsidRPr="005342E5" w:rsidSect="0062741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495" w:rsidRDefault="009E1495" w:rsidP="00627414">
      <w:r>
        <w:separator/>
      </w:r>
    </w:p>
  </w:endnote>
  <w:endnote w:type="continuationSeparator" w:id="0">
    <w:p w:rsidR="009E1495" w:rsidRDefault="009E1495" w:rsidP="0062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495" w:rsidRDefault="009E1495" w:rsidP="00627414">
      <w:r>
        <w:separator/>
      </w:r>
    </w:p>
  </w:footnote>
  <w:footnote w:type="continuationSeparator" w:id="0">
    <w:p w:rsidR="009E1495" w:rsidRDefault="009E1495" w:rsidP="00627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37"/>
    <w:rsid w:val="000D6317"/>
    <w:rsid w:val="00275B67"/>
    <w:rsid w:val="00324236"/>
    <w:rsid w:val="004934E9"/>
    <w:rsid w:val="005342E5"/>
    <w:rsid w:val="005972B6"/>
    <w:rsid w:val="00622E93"/>
    <w:rsid w:val="00627414"/>
    <w:rsid w:val="006B3709"/>
    <w:rsid w:val="00723FA9"/>
    <w:rsid w:val="00864C7E"/>
    <w:rsid w:val="008C4937"/>
    <w:rsid w:val="00960D65"/>
    <w:rsid w:val="009734F9"/>
    <w:rsid w:val="009A375C"/>
    <w:rsid w:val="009E1495"/>
    <w:rsid w:val="00B33EBF"/>
    <w:rsid w:val="00B92F9B"/>
    <w:rsid w:val="00BD4604"/>
    <w:rsid w:val="00BF29B0"/>
    <w:rsid w:val="00C72168"/>
    <w:rsid w:val="00D82470"/>
    <w:rsid w:val="00D97633"/>
    <w:rsid w:val="00EC58A3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37"/>
    <w:rPr>
      <w:rFonts w:cstheme="minorBid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C4937"/>
    <w:rPr>
      <w:color w:val="0000FF"/>
      <w:u w:val="single"/>
    </w:rPr>
  </w:style>
  <w:style w:type="character" w:customStyle="1" w:styleId="il">
    <w:name w:val="il"/>
    <w:basedOn w:val="Fuentedeprrafopredeter"/>
    <w:rsid w:val="008C4937"/>
  </w:style>
  <w:style w:type="paragraph" w:styleId="Encabezado">
    <w:name w:val="header"/>
    <w:basedOn w:val="Normal"/>
    <w:link w:val="EncabezadoCar"/>
    <w:uiPriority w:val="99"/>
    <w:unhideWhenUsed/>
    <w:rsid w:val="006274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414"/>
    <w:rPr>
      <w:rFonts w:cstheme="minorBid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74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414"/>
    <w:rPr>
      <w:rFonts w:cstheme="minorBidi"/>
      <w:lang w:val="es-ES"/>
    </w:rPr>
  </w:style>
  <w:style w:type="paragraph" w:styleId="Sinespaciado">
    <w:name w:val="No Spacing"/>
    <w:uiPriority w:val="1"/>
    <w:qFormat/>
    <w:rsid w:val="005342E5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37"/>
    <w:rPr>
      <w:rFonts w:cstheme="minorBid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C4937"/>
    <w:rPr>
      <w:color w:val="0000FF"/>
      <w:u w:val="single"/>
    </w:rPr>
  </w:style>
  <w:style w:type="character" w:customStyle="1" w:styleId="il">
    <w:name w:val="il"/>
    <w:basedOn w:val="Fuentedeprrafopredeter"/>
    <w:rsid w:val="008C4937"/>
  </w:style>
  <w:style w:type="paragraph" w:styleId="Encabezado">
    <w:name w:val="header"/>
    <w:basedOn w:val="Normal"/>
    <w:link w:val="EncabezadoCar"/>
    <w:uiPriority w:val="99"/>
    <w:unhideWhenUsed/>
    <w:rsid w:val="006274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7414"/>
    <w:rPr>
      <w:rFonts w:cstheme="minorBid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74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414"/>
    <w:rPr>
      <w:rFonts w:cstheme="minorBidi"/>
      <w:lang w:val="es-ES"/>
    </w:rPr>
  </w:style>
  <w:style w:type="paragraph" w:styleId="Sinespaciado">
    <w:name w:val="No Spacing"/>
    <w:uiPriority w:val="1"/>
    <w:qFormat/>
    <w:rsid w:val="005342E5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2-4981-304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2021-05-24T13:04:00Z</dcterms:created>
  <dcterms:modified xsi:type="dcterms:W3CDTF">2021-06-22T15:29:00Z</dcterms:modified>
</cp:coreProperties>
</file>